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BA65" w14:textId="0DCFC23F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8816A9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127E8BD6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1BC74DBD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47FDF997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8816A9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755CFCF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B611A73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2740605B" w14:textId="4AE0B6B7" w:rsidR="00571A81" w:rsidRDefault="001B6AE3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S</w:t>
      </w:r>
      <w:r w:rsidR="00571A81">
        <w:rPr>
          <w:rFonts w:asciiTheme="minorHAnsi" w:hAnsiTheme="minorHAnsi" w:cstheme="minorHAnsi"/>
          <w:sz w:val="24"/>
          <w:szCs w:val="24"/>
          <w:lang w:val="nl-NL"/>
        </w:rPr>
        <w:t>taatssecretaris van Infrastructuur en Waterstaat</w:t>
      </w:r>
      <w:r w:rsidR="00571A81"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, mevrouw </w:t>
      </w:r>
      <w:r>
        <w:rPr>
          <w:rFonts w:asciiTheme="minorHAnsi" w:hAnsiTheme="minorHAnsi" w:cstheme="minorHAnsi"/>
          <w:sz w:val="24"/>
          <w:szCs w:val="24"/>
          <w:lang w:val="nl-NL"/>
        </w:rPr>
        <w:t>V. Heijnen</w:t>
      </w:r>
      <w:r w:rsidR="00571A81" w:rsidRPr="006F7ADC">
        <w:rPr>
          <w:rFonts w:asciiTheme="minorHAnsi" w:hAnsiTheme="minorHAnsi" w:cstheme="minorHAnsi"/>
          <w:sz w:val="24"/>
          <w:szCs w:val="24"/>
          <w:lang w:val="nl-NL"/>
        </w:rPr>
        <w:t>, handelend in haar hoedanigheid van bestuur</w:t>
      </w:r>
      <w:r w:rsidR="00571A81"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6BBD4DD6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585FEF38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3692782" w14:textId="77777777" w:rsidR="00571A81" w:rsidRPr="008816A9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Ondernemings-, branche- en belangenorganisaties</w:t>
      </w:r>
    </w:p>
    <w:p w14:paraId="241DA335" w14:textId="77777777" w:rsidR="00234858" w:rsidRPr="00234858" w:rsidRDefault="00234858" w:rsidP="00234858">
      <w:pPr>
        <w:pStyle w:val="Lijstalinea"/>
        <w:numPr>
          <w:ilvl w:val="0"/>
          <w:numId w:val="2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234858"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naam organisatie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.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..&gt;&gt;</w:t>
      </w:r>
    </w:p>
    <w:p w14:paraId="200B0132" w14:textId="77777777" w:rsidR="00571A81" w:rsidRPr="00234858" w:rsidRDefault="00571A81" w:rsidP="00234858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139A5F1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Samen hierna te noemen: Ondernemings-, branche- en belangenorganisaties</w:t>
      </w:r>
    </w:p>
    <w:p w14:paraId="7B9FF307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69E93DC" w14:textId="433F1118" w:rsidR="00571A81" w:rsidRPr="008816A9" w:rsidRDefault="00751BAA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P</w:t>
      </w:r>
      <w:r w:rsidR="00571A81" w:rsidRPr="008816A9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artijen</w:t>
      </w:r>
    </w:p>
    <w:p w14:paraId="3C9B6259" w14:textId="77777777" w:rsidR="00571A8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3018BAE3" w14:textId="4127E3A3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751BAA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3FC6660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94563B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60FA519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113D7159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D321ED2" w14:textId="77777777" w:rsidR="00571A81" w:rsidRPr="00A340C3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p w14:paraId="43DE8AC7" w14:textId="4784FB7D" w:rsidR="00D9232D" w:rsidRPr="008816A9" w:rsidRDefault="00D9232D">
      <w:pPr>
        <w:rPr>
          <w:rFonts w:asciiTheme="minorHAnsi" w:hAnsiTheme="minorHAnsi" w:cstheme="minorHAnsi"/>
          <w:sz w:val="28"/>
          <w:szCs w:val="28"/>
          <w:u w:val="single"/>
          <w:lang w:val="nl-NL"/>
        </w:rPr>
      </w:pPr>
    </w:p>
    <w:sectPr w:rsidR="00D9232D" w:rsidRPr="008816A9" w:rsidSect="00751BAA">
      <w:headerReference w:type="default" r:id="rId7"/>
      <w:pgSz w:w="11906" w:h="16838"/>
      <w:pgMar w:top="236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E928" w14:textId="77777777" w:rsidR="00417DE0" w:rsidRDefault="00417DE0" w:rsidP="008816A9">
      <w:pPr>
        <w:spacing w:after="0" w:line="240" w:lineRule="auto"/>
      </w:pPr>
      <w:r>
        <w:separator/>
      </w:r>
    </w:p>
  </w:endnote>
  <w:endnote w:type="continuationSeparator" w:id="0">
    <w:p w14:paraId="5B6DCB0B" w14:textId="77777777" w:rsidR="00417DE0" w:rsidRDefault="00417DE0" w:rsidP="008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0E41" w14:textId="77777777" w:rsidR="00417DE0" w:rsidRDefault="00417DE0" w:rsidP="008816A9">
      <w:pPr>
        <w:spacing w:after="0" w:line="240" w:lineRule="auto"/>
      </w:pPr>
      <w:r>
        <w:separator/>
      </w:r>
    </w:p>
  </w:footnote>
  <w:footnote w:type="continuationSeparator" w:id="0">
    <w:p w14:paraId="6F851D7A" w14:textId="77777777" w:rsidR="00417DE0" w:rsidRDefault="00417DE0" w:rsidP="0088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AA5" w14:textId="75546E26" w:rsidR="008816A9" w:rsidRDefault="008816A9">
    <w:pPr>
      <w:pStyle w:val="Koptekst"/>
    </w:pPr>
    <w:r>
      <w:rPr>
        <w:noProof/>
        <w:lang w:eastAsia="nl-NL"/>
      </w:rPr>
      <w:drawing>
        <wp:inline distT="0" distB="0" distL="0" distR="0" wp14:anchorId="431293A0" wp14:editId="3AB649A7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1558A" wp14:editId="283E0E49">
              <wp:simplePos x="0" y="0"/>
              <wp:positionH relativeFrom="page">
                <wp:posOffset>-7571</wp:posOffset>
              </wp:positionH>
              <wp:positionV relativeFrom="page">
                <wp:posOffset>5813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51CBD" id="Rechthoek 3" o:spid="_x0000_s1026" style="position:absolute;margin-left:-.6pt;margin-top:.45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&#13;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91407">
    <w:abstractNumId w:val="0"/>
  </w:num>
  <w:num w:numId="2" w16cid:durableId="1135871133">
    <w:abstractNumId w:val="2"/>
  </w:num>
  <w:num w:numId="3" w16cid:durableId="26214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1B6AE3"/>
    <w:rsid w:val="00234858"/>
    <w:rsid w:val="002375C4"/>
    <w:rsid w:val="002F306F"/>
    <w:rsid w:val="00417DE0"/>
    <w:rsid w:val="00571A81"/>
    <w:rsid w:val="00751BAA"/>
    <w:rsid w:val="008816A9"/>
    <w:rsid w:val="00923419"/>
    <w:rsid w:val="00A46091"/>
    <w:rsid w:val="00D9232D"/>
    <w:rsid w:val="00D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511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A9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A9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Ike de Rooij</cp:lastModifiedBy>
  <cp:revision>3</cp:revision>
  <dcterms:created xsi:type="dcterms:W3CDTF">2022-10-24T11:18:00Z</dcterms:created>
  <dcterms:modified xsi:type="dcterms:W3CDTF">2022-10-24T11:18:00Z</dcterms:modified>
</cp:coreProperties>
</file>